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连霍高速（G30）乌奎改扩建八标项目经理部</w:t>
      </w:r>
    </w:p>
    <w:p>
      <w:pPr>
        <w:spacing w:line="360" w:lineRule="auto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土工格室</w:t>
      </w:r>
      <w:r>
        <w:rPr>
          <w:rFonts w:hint="eastAsia" w:ascii="宋体" w:hAnsi="宋体" w:cs="宋体"/>
          <w:b/>
          <w:bCs/>
          <w:sz w:val="32"/>
          <w:szCs w:val="32"/>
        </w:rPr>
        <w:t>招标入围结果公示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乌奎改扩建八标项目经理部</w:t>
      </w:r>
      <w:r>
        <w:rPr>
          <w:rFonts w:hint="eastAsia" w:ascii="宋体" w:hAnsi="宋体" w:cs="宋体"/>
          <w:sz w:val="24"/>
          <w:lang w:eastAsia="zh-CN"/>
        </w:rPr>
        <w:t>土工格室</w:t>
      </w:r>
      <w:r>
        <w:rPr>
          <w:rFonts w:hint="eastAsia" w:ascii="宋体" w:hAnsi="宋体" w:cs="宋体"/>
          <w:sz w:val="24"/>
        </w:rPr>
        <w:t>招标项目于2017年4月</w:t>
      </w:r>
      <w:r>
        <w:rPr>
          <w:rFonts w:hint="eastAsia" w:ascii="宋体" w:hAnsi="宋体" w:cs="宋体"/>
          <w:sz w:val="24"/>
          <w:lang w:val="en-US" w:eastAsia="zh-CN"/>
        </w:rPr>
        <w:t>9</w:t>
      </w:r>
      <w:r>
        <w:rPr>
          <w:rFonts w:hint="eastAsia" w:ascii="宋体" w:hAnsi="宋体" w:cs="宋体"/>
          <w:sz w:val="24"/>
        </w:rPr>
        <w:t>日开标，经评审委员会评审，入围公示如下：</w:t>
      </w:r>
    </w:p>
    <w:tbl>
      <w:tblPr>
        <w:tblStyle w:val="3"/>
        <w:tblpPr w:leftFromText="180" w:rightFromText="180" w:vertAnchor="text" w:horzAnchor="page" w:tblpX="2797" w:tblpY="346"/>
        <w:tblOverlap w:val="never"/>
        <w:tblW w:w="63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559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序号</w:t>
            </w:r>
          </w:p>
        </w:tc>
        <w:tc>
          <w:tcPr>
            <w:tcW w:w="5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单位全称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1 </w:t>
            </w:r>
          </w:p>
        </w:tc>
        <w:tc>
          <w:tcPr>
            <w:tcW w:w="5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江苏新大洲土工材料有限公司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2 </w:t>
            </w:r>
          </w:p>
        </w:tc>
        <w:tc>
          <w:tcPr>
            <w:tcW w:w="5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宜兴新东方土工材料有限公司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3 </w:t>
            </w:r>
          </w:p>
        </w:tc>
        <w:tc>
          <w:tcPr>
            <w:tcW w:w="5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  <w:t>仪征市佳和土工材料有限公司</w:t>
            </w:r>
          </w:p>
        </w:tc>
      </w:tr>
    </w:tbl>
    <w:p>
      <w:pPr>
        <w:spacing w:line="360" w:lineRule="auto"/>
        <w:rPr>
          <w:rFonts w:ascii="宋体" w:hAnsi="宋体" w:cs="宋体"/>
          <w:b/>
          <w:bCs/>
          <w:sz w:val="24"/>
        </w:rPr>
      </w:pPr>
    </w:p>
    <w:p>
      <w:pPr>
        <w:spacing w:line="360" w:lineRule="auto"/>
        <w:rPr>
          <w:rFonts w:ascii="宋体" w:hAnsi="宋体" w:cs="宋体"/>
          <w:b/>
          <w:bCs/>
          <w:sz w:val="24"/>
        </w:rPr>
      </w:pPr>
    </w:p>
    <w:p>
      <w:pPr>
        <w:spacing w:line="360" w:lineRule="auto"/>
        <w:rPr>
          <w:rFonts w:ascii="宋体" w:hAnsi="宋体" w:cs="宋体"/>
          <w:b/>
          <w:bCs/>
          <w:sz w:val="24"/>
        </w:rPr>
      </w:pPr>
    </w:p>
    <w:p>
      <w:pPr>
        <w:spacing w:line="360" w:lineRule="auto"/>
        <w:rPr>
          <w:rFonts w:ascii="宋体" w:hAnsi="宋体" w:cs="宋体"/>
          <w:b/>
          <w:bCs/>
          <w:sz w:val="24"/>
        </w:rPr>
      </w:pPr>
    </w:p>
    <w:p>
      <w:pPr>
        <w:spacing w:line="360" w:lineRule="auto"/>
        <w:rPr>
          <w:rFonts w:ascii="宋体" w:hAnsi="宋体" w:cs="宋体"/>
          <w:b/>
          <w:bCs/>
          <w:sz w:val="24"/>
        </w:rPr>
      </w:pPr>
    </w:p>
    <w:p>
      <w:pPr>
        <w:spacing w:line="360" w:lineRule="auto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公示期从</w:t>
      </w:r>
      <w:r>
        <w:rPr>
          <w:rFonts w:ascii="宋体" w:hAnsi="宋体" w:cs="宋体"/>
          <w:b/>
          <w:bCs/>
          <w:sz w:val="24"/>
        </w:rPr>
        <w:t>201</w:t>
      </w:r>
      <w:r>
        <w:rPr>
          <w:rFonts w:hint="eastAsia" w:ascii="宋体" w:hAnsi="宋体" w:cs="宋体"/>
          <w:b/>
          <w:bCs/>
          <w:sz w:val="24"/>
        </w:rPr>
        <w:t>7年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6</w:t>
      </w:r>
      <w:r>
        <w:rPr>
          <w:rFonts w:hint="eastAsia" w:ascii="宋体" w:hAnsi="宋体" w:cs="宋体"/>
          <w:b/>
          <w:bCs/>
          <w:sz w:val="24"/>
        </w:rPr>
        <w:t>月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23</w:t>
      </w:r>
      <w:r>
        <w:rPr>
          <w:rFonts w:hint="eastAsia" w:ascii="宋体" w:hAnsi="宋体" w:cs="宋体"/>
          <w:b/>
          <w:bCs/>
          <w:sz w:val="24"/>
        </w:rPr>
        <w:t>至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6</w:t>
      </w:r>
      <w:r>
        <w:rPr>
          <w:rFonts w:hint="eastAsia" w:ascii="宋体" w:hAnsi="宋体" w:cs="宋体"/>
          <w:b/>
          <w:bCs/>
          <w:sz w:val="24"/>
        </w:rPr>
        <w:t>月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25</w:t>
      </w:r>
      <w:bookmarkStart w:id="0" w:name="_GoBack"/>
      <w:bookmarkEnd w:id="0"/>
      <w:r>
        <w:rPr>
          <w:rFonts w:hint="eastAsia" w:ascii="宋体" w:hAnsi="宋体" w:cs="宋体"/>
          <w:b/>
          <w:bCs/>
          <w:sz w:val="24"/>
        </w:rPr>
        <w:t>日</w:t>
      </w:r>
      <w:r>
        <w:rPr>
          <w:rFonts w:ascii="宋体" w:hAnsi="宋体" w:cs="宋体"/>
          <w:b/>
          <w:bCs/>
          <w:sz w:val="24"/>
        </w:rPr>
        <w:t>,</w:t>
      </w:r>
      <w:r>
        <w:rPr>
          <w:rFonts w:hint="eastAsia" w:ascii="宋体" w:hAnsi="宋体" w:cs="宋体"/>
          <w:b/>
          <w:bCs/>
          <w:sz w:val="24"/>
        </w:rPr>
        <w:t>公示时间三天。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公示地址：“河南省公路工程局集团有限公司网站”。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投标人或其他利害关系人对招标结果有异议的，应当在入围结果公示期以内以实名书面形式向招标人提出，逾期不予受理；招标人自收到异议之日起</w:t>
      </w:r>
      <w:r>
        <w:rPr>
          <w:rFonts w:ascii="宋体" w:hAnsi="宋体" w:cs="宋体"/>
          <w:sz w:val="24"/>
        </w:rPr>
        <w:t>3</w:t>
      </w:r>
      <w:r>
        <w:rPr>
          <w:rFonts w:hint="eastAsia" w:ascii="宋体" w:hAnsi="宋体" w:cs="宋体"/>
          <w:sz w:val="24"/>
        </w:rPr>
        <w:t>个工作日内进行书面答复。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招标人：河南省公路工程局集团有限公司连霍高速（G30）新疆境内乌鲁木齐至奎屯段改扩建项目第WKGJ-8标段项目经理部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地  址：新疆奎屯市南环东路83号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联系人：   牛先生18199772728   李女士  18999349960  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监督人：河南省第一公路工程有限公司监察室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联系人：郜女士   监督电话：0371-60100885</w:t>
      </w:r>
      <w:r>
        <w:rPr>
          <w:rFonts w:ascii="宋体" w:hAnsi="宋体" w:cs="宋体"/>
          <w:sz w:val="24"/>
        </w:rPr>
        <w:t xml:space="preserve">  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监督部门：河南省公路工程局集团有限公司监察室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电    话：刘先生   监督电话： </w:t>
      </w:r>
      <w:r>
        <w:rPr>
          <w:rFonts w:ascii="宋体" w:hAnsi="宋体" w:cs="宋体"/>
          <w:sz w:val="24"/>
        </w:rPr>
        <w:t>0371-67165398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 xml:space="preserve">                                      </w:t>
      </w:r>
      <w:r>
        <w:rPr>
          <w:rFonts w:hint="eastAsia" w:ascii="宋体" w:hAnsi="宋体" w:cs="宋体"/>
          <w:sz w:val="24"/>
        </w:rPr>
        <w:t xml:space="preserve">         </w:t>
      </w:r>
      <w:r>
        <w:rPr>
          <w:rFonts w:ascii="宋体" w:hAnsi="宋体" w:cs="宋体"/>
          <w:sz w:val="24"/>
        </w:rPr>
        <w:t xml:space="preserve"> </w:t>
      </w:r>
    </w:p>
    <w:p>
      <w:pPr>
        <w:spacing w:line="360" w:lineRule="auto"/>
        <w:rPr>
          <w:sz w:val="28"/>
        </w:rPr>
      </w:pPr>
      <w:r>
        <w:rPr>
          <w:rFonts w:hint="eastAsia" w:ascii="宋体" w:hAnsi="宋体" w:cs="宋体"/>
          <w:sz w:val="24"/>
        </w:rPr>
        <w:t xml:space="preserve">                                              </w:t>
      </w:r>
      <w:r>
        <w:rPr>
          <w:rFonts w:ascii="宋体" w:hAnsi="宋体" w:cs="宋体"/>
          <w:sz w:val="24"/>
        </w:rPr>
        <w:t>201</w:t>
      </w:r>
      <w:r>
        <w:rPr>
          <w:rFonts w:hint="eastAsia" w:ascii="宋体" w:hAnsi="宋体" w:cs="宋体"/>
          <w:sz w:val="24"/>
        </w:rPr>
        <w:t>7</w:t>
      </w:r>
      <w:r>
        <w:rPr>
          <w:rFonts w:ascii="宋体" w:hAnsi="宋体" w:cs="宋体"/>
          <w:sz w:val="24"/>
        </w:rPr>
        <w:t>年</w:t>
      </w:r>
      <w:r>
        <w:rPr>
          <w:rFonts w:hint="eastAsia" w:ascii="宋体" w:hAnsi="宋体" w:cs="宋体"/>
          <w:sz w:val="24"/>
          <w:lang w:val="en-US" w:eastAsia="zh-CN"/>
        </w:rPr>
        <w:t>6</w:t>
      </w:r>
      <w:r>
        <w:rPr>
          <w:rFonts w:ascii="宋体" w:hAnsi="宋体" w:cs="宋体"/>
          <w:sz w:val="24"/>
        </w:rPr>
        <w:t>月</w:t>
      </w:r>
      <w:r>
        <w:rPr>
          <w:rFonts w:hint="eastAsia" w:ascii="宋体" w:hAnsi="宋体" w:cs="宋体"/>
          <w:sz w:val="24"/>
          <w:lang w:val="en-US" w:eastAsia="zh-CN"/>
        </w:rPr>
        <w:t>20</w:t>
      </w:r>
      <w:r>
        <w:rPr>
          <w:rFonts w:hint="eastAsia" w:ascii="宋体" w:hAnsi="宋体" w:cs="宋体"/>
          <w:sz w:val="24"/>
        </w:rPr>
        <w:t>日</w:t>
      </w:r>
    </w:p>
    <w:p>
      <w:pPr>
        <w:spacing w:line="220" w:lineRule="atLeast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仿宋">
    <w:altName w:val="宋体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323B43"/>
    <w:rsid w:val="003D37D8"/>
    <w:rsid w:val="00426133"/>
    <w:rsid w:val="004358AB"/>
    <w:rsid w:val="005558CD"/>
    <w:rsid w:val="005C06F7"/>
    <w:rsid w:val="007B42C1"/>
    <w:rsid w:val="008B7726"/>
    <w:rsid w:val="00A223EC"/>
    <w:rsid w:val="00BB7571"/>
    <w:rsid w:val="00D31D50"/>
    <w:rsid w:val="04FD0259"/>
    <w:rsid w:val="0E0A20AE"/>
    <w:rsid w:val="1F9D3999"/>
    <w:rsid w:val="29294C78"/>
    <w:rsid w:val="2D766CD2"/>
    <w:rsid w:val="4A435A46"/>
    <w:rsid w:val="51A23059"/>
    <w:rsid w:val="55CD5B6A"/>
    <w:rsid w:val="5E2E2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94</Words>
  <Characters>539</Characters>
  <Lines>4</Lines>
  <Paragraphs>1</Paragraphs>
  <ScaleCrop>false</ScaleCrop>
  <LinksUpToDate>false</LinksUpToDate>
  <CharactersWithSpaces>632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姜建华</cp:lastModifiedBy>
  <dcterms:modified xsi:type="dcterms:W3CDTF">2017-06-23T02:03:52Z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